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RECURSO ADMINISTRATIVO - MULTA POR EXCESSO DE VELOCIDADE EM RADAR FIXO</w:t>
      </w:r>
    </w:p>
    <w:p/>
    <w:p/>
    <w:p>
      <w:r>
        <w:rPr>
          <w:b w:val="0"/>
          <w:sz w:val="20"/>
        </w:rPr>
        <w:t>ILUSTRÍSSIMO SENHOR PRESIDENTE DO ÓRGÃO JULGADOR DO DEPARTAMENTO ESTADUAL DE TRÂNSITO - DETRAN</w:t>
      </w:r>
    </w:p>
    <w:p/>
    <w:p>
      <w:r>
        <w:rPr>
          <w:b w:val="0"/>
          <w:sz w:val="20"/>
        </w:rPr>
        <w:t>RECORRENTE: _________________________________________________________________</w:t>
      </w:r>
    </w:p>
    <w:p>
      <w:r>
        <w:rPr>
          <w:b w:val="0"/>
          <w:sz w:val="20"/>
        </w:rPr>
        <w:t>CPF/CNPJ: _________________________________________________________________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/>
    <w:p>
      <w:r>
        <w:rPr>
          <w:b w:val="0"/>
          <w:sz w:val="20"/>
        </w:rPr>
        <w:t>RECORRIDO: DEPARTAMENTO ESTADUAL DE TRÂNSITO - DETRAN</w:t>
      </w:r>
    </w:p>
    <w:p/>
    <w:p>
      <w:r>
        <w:rPr>
          <w:b w:val="0"/>
          <w:sz w:val="20"/>
        </w:rPr>
        <w:t>PROCESSO ADMINISTRATIVO Nº: ________________________________________________</w:t>
      </w:r>
    </w:p>
    <w:p>
      <w:r>
        <w:rPr>
          <w:b w:val="0"/>
          <w:sz w:val="20"/>
        </w:rPr>
        <w:t>NOTIFICAÇÃO DE INFRAÇÃO Nº: ________________________________________________</w:t>
      </w:r>
    </w:p>
    <w:p/>
    <w:p>
      <w:r>
        <w:rPr>
          <w:b/>
          <w:sz w:val="22"/>
        </w:rPr>
        <w:t>I - DOS FATOS</w:t>
      </w:r>
    </w:p>
    <w:p/>
    <w:p>
      <w:r>
        <w:rPr>
          <w:b w:val="0"/>
          <w:sz w:val="20"/>
        </w:rPr>
        <w:t>O Recorrente foi autuado por suposto excesso de velocidade registrado por radar fixo, conforme notificação de infração acima mencionada.</w:t>
      </w:r>
    </w:p>
    <w:p>
      <w:r>
        <w:rPr>
          <w:b w:val="0"/>
          <w:sz w:val="20"/>
        </w:rPr>
        <w:t>O veículo de sua propriedade teria ultrapassado a velocidade máxima permitida na via, gerando a aplicação da multa e demais penalidades legais.</w:t>
      </w:r>
    </w:p>
    <w:p>
      <w:r>
        <w:rPr>
          <w:b w:val="0"/>
          <w:sz w:val="20"/>
        </w:rPr>
        <w:t>Entretanto, o Recorrente apresenta este recurso administrativo com o intuito de demonstrar irregularidades no procedimento e/ou erro na aferição da velocidade, requerendo a anulação da penalidade imposta.</w:t>
      </w:r>
    </w:p>
    <w:p/>
    <w:p>
      <w:r>
        <w:rPr>
          <w:b/>
          <w:sz w:val="22"/>
        </w:rPr>
        <w:t>II - DAS RAZÕES DO RECURSO</w:t>
      </w:r>
    </w:p>
    <w:p/>
    <w:p>
      <w:r>
        <w:rPr>
          <w:b w:val="0"/>
          <w:sz w:val="20"/>
        </w:rPr>
        <w:t>1. DA FALTA DE SINALIZAÇÃO ADEQUADA</w:t>
      </w:r>
    </w:p>
    <w:p>
      <w:r>
        <w:rPr>
          <w:b w:val="0"/>
          <w:sz w:val="20"/>
        </w:rPr>
        <w:t>A via onde ocorreu a autuação não apresenta sinalização visível e adequada informando o limite de velocidade, conforme previsto no Código de Trânsito Brasileiro (CTB), artigo 90.</w:t>
      </w:r>
    </w:p>
    <w:p>
      <w:r>
        <w:rPr>
          <w:b w:val="0"/>
          <w:sz w:val="20"/>
        </w:rPr>
        <w:t>Tal ausência compromete a validade da autuação, pois o motorista não foi devidamente informado do limite a ser respeitado.</w:t>
      </w:r>
    </w:p>
    <w:p/>
    <w:p>
      <w:r>
        <w:rPr>
          <w:b w:val="0"/>
          <w:sz w:val="20"/>
        </w:rPr>
        <w:t>2. DA POSSIBILIDADE DE ERRO NO EQUIPAMENTO</w:t>
      </w:r>
    </w:p>
    <w:p>
      <w:r>
        <w:rPr>
          <w:b w:val="0"/>
          <w:sz w:val="20"/>
        </w:rPr>
        <w:t>Os radares fixos devem passar por aferição periódica e certificação pelo INMETRO, conforme Resolução CONTRAN nº 396/2011.</w:t>
      </w:r>
    </w:p>
    <w:p>
      <w:r>
        <w:rPr>
          <w:b w:val="0"/>
          <w:sz w:val="20"/>
        </w:rPr>
        <w:t>Requer-se a apresentação dos laudos de verificação e aferição do equipamento utilizado na autuação, para comprovar sua regularidade e precisão.</w:t>
      </w:r>
    </w:p>
    <w:p>
      <w:r>
        <w:rPr>
          <w:b w:val="0"/>
          <w:sz w:val="20"/>
        </w:rPr>
        <w:t>Sem tais documentos, resta configurada a nulidade da infração.</w:t>
      </w:r>
    </w:p>
    <w:p/>
    <w:p>
      <w:r>
        <w:rPr>
          <w:b w:val="0"/>
          <w:sz w:val="20"/>
        </w:rPr>
        <w:t>3. DA IMPRÓPRIA INSTALAÇÃO DO RADAR</w:t>
      </w:r>
    </w:p>
    <w:p>
      <w:r>
        <w:rPr>
          <w:b w:val="0"/>
          <w:sz w:val="20"/>
        </w:rPr>
        <w:t>Deve ser comprovado que o radar está instalado em local autorizado e em conformidade com as normas técnicas e legais vigentes.</w:t>
      </w:r>
    </w:p>
    <w:p>
      <w:r>
        <w:rPr>
          <w:b w:val="0"/>
          <w:sz w:val="20"/>
        </w:rPr>
        <w:t>Caso contrário, a autuação torna-se inválida.</w:t>
      </w:r>
    </w:p>
    <w:p/>
    <w:p>
      <w:r>
        <w:rPr>
          <w:b w:val="0"/>
          <w:sz w:val="20"/>
        </w:rPr>
        <w:t>4. DA NECESSIDADE DE DEFESA PRÉVIA E AMPLA</w:t>
      </w:r>
    </w:p>
    <w:p>
      <w:r>
        <w:rPr>
          <w:b w:val="0"/>
          <w:sz w:val="20"/>
        </w:rPr>
        <w:t>O Recorrente não teve oportunidade adequada para exercer seu direito à ampla defesa e contraditório, direito fundamental assegurado pela Constituição Federal e pelo CTB.</w:t>
      </w:r>
    </w:p>
    <w:p>
      <w:r>
        <w:rPr>
          <w:b w:val="0"/>
          <w:sz w:val="20"/>
        </w:rPr>
        <w:t>Assim, requer a reconsideração da penalidade imposta.</w:t>
      </w:r>
    </w:p>
    <w:p/>
    <w:p>
      <w:r>
        <w:rPr>
          <w:b/>
          <w:sz w:val="22"/>
        </w:rPr>
        <w:t>III - DOS PEDIDOS</w:t>
      </w:r>
    </w:p>
    <w:p/>
    <w:p>
      <w:r>
        <w:rPr>
          <w:b/>
          <w:sz w:val="20"/>
        </w:rPr>
        <w:t>Diante do exposto, requer-se:</w:t>
      </w:r>
    </w:p>
    <w:p/>
    <w:p>
      <w:r>
        <w:rPr>
          <w:b w:val="0"/>
          <w:sz w:val="20"/>
        </w:rPr>
        <w:t>a) O recebimento e processamento deste recurso administrativo;</w:t>
      </w:r>
    </w:p>
    <w:p>
      <w:r>
        <w:rPr>
          <w:b w:val="0"/>
          <w:sz w:val="20"/>
        </w:rPr>
        <w:t>b) A juntada e análise dos documentos ora apresentados;</w:t>
      </w:r>
    </w:p>
    <w:p>
      <w:r>
        <w:rPr>
          <w:b w:val="0"/>
          <w:sz w:val="20"/>
        </w:rPr>
        <w:t>c) A suspensão da exigibilidade da multa até o julgamento final deste recurso;</w:t>
      </w:r>
    </w:p>
    <w:p>
      <w:r>
        <w:rPr>
          <w:b w:val="0"/>
          <w:sz w:val="20"/>
        </w:rPr>
        <w:t>d) A anulação da multa aplicada, por ausência de sinalização adequada, irregularidade do equipamento ou erro na aferição;</w:t>
      </w:r>
    </w:p>
    <w:p>
      <w:r>
        <w:rPr>
          <w:b w:val="0"/>
          <w:sz w:val="20"/>
        </w:rPr>
        <w:t>e) Caso não seja este o entendimento, que seja concedida a oportunidade de apresentação de defesa complementar, com base nos documentos apresentados;</w:t>
      </w:r>
    </w:p>
    <w:p>
      <w:r>
        <w:rPr>
          <w:b w:val="0"/>
          <w:sz w:val="20"/>
        </w:rPr>
        <w:t>f) A devolução dos pontos eventualmente computados na Carteira Nacional de Habilitação, caso a multa seja cancelada.</w:t>
      </w:r>
    </w:p>
    <w:p/>
    <w:p>
      <w:r>
        <w:rPr>
          <w:b/>
          <w:sz w:val="22"/>
        </w:rPr>
        <w:t>IV - DOS DOCUMENTOS ANEXADOS</w:t>
      </w:r>
    </w:p>
    <w:p/>
    <w:p>
      <w:r>
        <w:rPr>
          <w:b w:val="0"/>
          <w:sz w:val="20"/>
        </w:rPr>
        <w:t>1. Cópia da notificação de autuação;</w:t>
      </w:r>
    </w:p>
    <w:p>
      <w:r>
        <w:rPr>
          <w:b w:val="0"/>
          <w:sz w:val="20"/>
        </w:rPr>
        <w:t>2. Cópia do documento do veículo;</w:t>
      </w:r>
    </w:p>
    <w:p>
      <w:r>
        <w:rPr>
          <w:b w:val="0"/>
          <w:sz w:val="20"/>
        </w:rPr>
        <w:t>3. Fotos do local da autuação evidenciando a ausência ou insuficiência da sinalização;</w:t>
      </w:r>
    </w:p>
    <w:p>
      <w:r>
        <w:rPr>
          <w:b w:val="0"/>
          <w:sz w:val="20"/>
        </w:rPr>
        <w:t>4. Outros documentos que comprovem as alegações acima.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 (local) ______________________</w:t>
      </w:r>
    </w:p>
    <w:p>
      <w:r>
        <w:rPr>
          <w:b w:val="0"/>
          <w:sz w:val="20"/>
        </w:rPr>
        <w:t>Assinatura do Recorrente ou representante legal</w:t>
      </w:r>
    </w:p>
    <w:p/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Nome completo</w:t>
      </w:r>
    </w:p>
    <w:p>
      <w:r>
        <w:rPr>
          <w:b w:val="0"/>
          <w:sz w:val="20"/>
        </w:rPr>
        <w:t>CPF nº __________________</w:t>
      </w:r>
    </w:p>
    <w:p>
      <w:r>
        <w:rPr>
          <w:b w:val="0"/>
          <w:sz w:val="20"/>
        </w:rPr>
        <w:t>Telefone para contato: 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https://adv-documentos.com/recurso-de-multa-por-excesso-de-velocidade-radar-fixo/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recurso-de-multa-por-excesso-de-velocidade-radar-fixo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