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PREQUESTIONAMENTO</w:t>
      </w:r>
    </w:p>
    <w:p/>
    <w:p>
      <w:r>
        <w:rPr>
          <w:b w:val="0"/>
          <w:sz w:val="20"/>
        </w:rPr>
        <w:t>EXCELENTÍSSIMO(A) SENHOR(A) DESEMBARGADOR(A) PRESIDENTE DO TRIBUNAL REGIONAL DO TRABALHO DA ____ REGIÃO</w:t>
      </w:r>
    </w:p>
    <w:p/>
    <w:p>
      <w:r>
        <w:rPr>
          <w:b w:val="0"/>
          <w:sz w:val="20"/>
        </w:rPr>
        <w:t>Processo nº: ____________________________</w:t>
      </w:r>
    </w:p>
    <w:p>
      <w:r>
        <w:rPr>
          <w:b w:val="0"/>
          <w:sz w:val="20"/>
        </w:rPr>
        <w:t>Recorrente: ___________________________________________</w:t>
      </w:r>
    </w:p>
    <w:p>
      <w:r>
        <w:rPr>
          <w:b w:val="0"/>
          <w:sz w:val="20"/>
        </w:rPr>
        <w:t>Recorrido: ___________________________________________</w:t>
      </w:r>
    </w:p>
    <w:p/>
    <w:p>
      <w:r>
        <w:rPr>
          <w:b w:val="0"/>
          <w:sz w:val="20"/>
        </w:rPr>
        <w:t>__________________________________________, já qualificado nos autos do processo em epígrafe, vem, respeitosamente, à presença de Vossa Excelência, por seu advogado infra-assinado, apresentar</w:t>
      </w:r>
    </w:p>
    <w:p/>
    <w:p>
      <w:r>
        <w:rPr>
          <w:b/>
          <w:sz w:val="22"/>
        </w:rPr>
        <w:t>PREQUESTIONAMENTO</w:t>
      </w:r>
    </w:p>
    <w:p/>
    <w:p>
      <w:r>
        <w:rPr>
          <w:b/>
          <w:sz w:val="20"/>
        </w:rPr>
        <w:t>em face do acórdão proferido por esta Colenda Turma/Seção, pelas razões de fato e de direito a seguir expostas:</w:t>
      </w:r>
    </w:p>
    <w:p/>
    <w:p>
      <w:r>
        <w:rPr>
          <w:b/>
          <w:sz w:val="22"/>
        </w:rPr>
        <w:t>I – SÍNTESE DO PROCESSO</w:t>
      </w:r>
    </w:p>
    <w:p/>
    <w:p>
      <w:r>
        <w:rPr>
          <w:b w:val="0"/>
          <w:sz w:val="20"/>
        </w:rPr>
        <w:t>Breve relato do feito, destacando os pontos controvertidos e a decisão recorrida.</w:t>
      </w:r>
    </w:p>
    <w:p/>
    <w:p>
      <w:r>
        <w:rPr>
          <w:b/>
          <w:sz w:val="22"/>
        </w:rPr>
        <w:t>II – DO PREQUESTIONAMENTO</w:t>
      </w:r>
    </w:p>
    <w:p/>
    <w:p>
      <w:r>
        <w:rPr>
          <w:b w:val="0"/>
          <w:sz w:val="20"/>
        </w:rPr>
        <w:t>Nos termos do artigo 102, inciso III, alínea "a" da Constituição Federal, para que a matéria seja conhecida pelo Supremo Tribunal Federal, é imprescindível que tenha sido expressamente enfrentada no acórdão recorrido.</w:t>
      </w:r>
    </w:p>
    <w:p/>
    <w:p>
      <w:r>
        <w:rPr>
          <w:b/>
          <w:sz w:val="20"/>
        </w:rPr>
        <w:t>Assim, requer-se o prequestionamento das seguintes questões:</w:t>
      </w:r>
    </w:p>
    <w:p/>
    <w:p>
      <w:r>
        <w:rPr>
          <w:b w:val="0"/>
          <w:sz w:val="20"/>
        </w:rPr>
        <w:t>1. (Descrever a primeira questão jurídica controvertida que se pretende prequestionar);</w:t>
      </w:r>
    </w:p>
    <w:p/>
    <w:p>
      <w:r>
        <w:rPr>
          <w:b w:val="0"/>
          <w:sz w:val="20"/>
        </w:rPr>
        <w:t>2. (Descrever a segunda questão jurídica controvertida, se houver);</w:t>
      </w:r>
    </w:p>
    <w:p/>
    <w:p>
      <w:r>
        <w:rPr>
          <w:b w:val="0"/>
          <w:sz w:val="20"/>
        </w:rPr>
        <w:t>3. (E assim sucessivamente, conforme o caso).</w:t>
      </w:r>
    </w:p>
    <w:p/>
    <w:p>
      <w:r>
        <w:rPr>
          <w:b/>
          <w:sz w:val="22"/>
        </w:rPr>
        <w:t>III – DOS FUNDAMENTOS JURÍDICOS</w:t>
      </w:r>
    </w:p>
    <w:p/>
    <w:p>
      <w:r>
        <w:rPr>
          <w:b/>
          <w:sz w:val="20"/>
        </w:rPr>
        <w:t>A presente controvérsia envolve a interpretação e aplicação dos seguintes dispositivos legais e normativos:</w:t>
      </w:r>
    </w:p>
    <w:p/>
    <w:p>
      <w:r>
        <w:rPr>
          <w:b w:val="0"/>
          <w:sz w:val="20"/>
        </w:rPr>
        <w:t>- Constituição Federal, especialmente o artigo 5º, incisos XXXV e LV;</w:t>
      </w:r>
    </w:p>
    <w:p>
      <w:r>
        <w:rPr>
          <w:b w:val="0"/>
          <w:sz w:val="20"/>
        </w:rPr>
        <w:t>- Código de Processo Civil, artigos 1.022 e 1.030;</w:t>
      </w:r>
    </w:p>
    <w:p>
      <w:r>
        <w:rPr>
          <w:b w:val="0"/>
          <w:sz w:val="20"/>
        </w:rPr>
        <w:t>- Súmulas vinculantes e orientações jurisprudenciais do STF e do TST;</w:t>
      </w:r>
    </w:p>
    <w:p>
      <w:r>
        <w:rPr>
          <w:b w:val="0"/>
          <w:sz w:val="20"/>
        </w:rPr>
        <w:t>- Demais normas aplicáveis ao caso concreto.</w:t>
      </w:r>
    </w:p>
    <w:p/>
    <w:p>
      <w:r>
        <w:rPr>
          <w:b w:val="0"/>
          <w:sz w:val="20"/>
        </w:rPr>
        <w:t>Ressalta-se que tais pontos foram devidamente suscitados ao longo da demanda e objeto de análise no acórdão recorrido, sendo imprescindível o seu prequestionamento para permitir o acesso às instâncias superiores.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 w:val="0"/>
          <w:sz w:val="20"/>
        </w:rPr>
        <w:t>a) O reconhecimento do prequestionamento das matérias indicadas, para fins de admissibilidade dos recursos aos Tribunais Superiores;</w:t>
      </w:r>
    </w:p>
    <w:p>
      <w:r>
        <w:rPr>
          <w:b w:val="0"/>
          <w:sz w:val="20"/>
        </w:rPr>
        <w:t>b) A inclusão expressa no acórdão recorrido das questões aqui apontadas;</w:t>
      </w:r>
    </w:p>
    <w:p>
      <w:r>
        <w:rPr>
          <w:b w:val="0"/>
          <w:sz w:val="20"/>
        </w:rPr>
        <w:t>c) A intimação do Ministério Público do Trabalho para que manifeste, caso queira, sobre o presente prequestionamento;</w:t>
      </w:r>
    </w:p>
    <w:p>
      <w:r>
        <w:rPr>
          <w:b w:val="0"/>
          <w:sz w:val="20"/>
        </w:rPr>
        <w:t>d) A juntada desta manifestação aos autos para que produza seus jurídicos e legais efeitos.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 xml:space="preserve">Local: ____________________________                            </w:t>
      </w:r>
    </w:p>
    <w:p>
      <w:r>
        <w:rPr>
          <w:b w:val="0"/>
          <w:sz w:val="20"/>
        </w:rPr>
        <w:t xml:space="preserve">Data: _____________________________                            </w:t>
      </w:r>
    </w:p>
    <w:p/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https://adv-documentos.com/prequestionamento/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requestionament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