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 RAZÕES DE RECURSO</w:t>
      </w:r>
    </w:p>
    <w:p/>
    <w:p/>
    <w:p>
      <w:r>
        <w:rPr>
          <w:b w:val="0"/>
          <w:i w:val="0"/>
          <w:sz w:val="22"/>
        </w:rPr>
        <w:t>PROCESSO Nº: ____________________________________________</w:t>
      </w:r>
    </w:p>
    <w:p/>
    <w:p>
      <w:r>
        <w:rPr>
          <w:b w:val="0"/>
          <w:i w:val="0"/>
          <w:sz w:val="22"/>
        </w:rPr>
        <w:t>RECORRENTE: ____________________________________________</w:t>
      </w:r>
    </w:p>
    <w:p>
      <w:r>
        <w:rPr>
          <w:b w:val="0"/>
          <w:i w:val="0"/>
          <w:sz w:val="22"/>
        </w:rPr>
        <w:t>RECORRIDO: _____________________________________________</w:t>
      </w:r>
    </w:p>
    <w:p/>
    <w:p>
      <w:r>
        <w:rPr>
          <w:b/>
          <w:sz w:val="22"/>
        </w:rPr>
        <w:t>COLENDA TURMA,</w:t>
      </w:r>
    </w:p>
    <w:p/>
    <w:p>
      <w:r>
        <w:rPr>
          <w:b/>
          <w:sz w:val="22"/>
        </w:rPr>
        <w:t>1. DAS PRELIMINARES</w:t>
      </w:r>
    </w:p>
    <w:p/>
    <w:p>
      <w:r>
        <w:rPr>
          <w:b w:val="0"/>
          <w:i w:val="0"/>
          <w:sz w:val="22"/>
        </w:rPr>
        <w:t>1.1. Da tempestividade</w:t>
      </w:r>
    </w:p>
    <w:p>
      <w:r>
        <w:rPr>
          <w:b w:val="0"/>
          <w:i w:val="0"/>
          <w:sz w:val="22"/>
        </w:rPr>
        <w:t>Inicialmente, a parte Recorrida manifesta que as presentes Contra Razões são tempestivas, tendo em vista o prazo legal estabelecido para apresentação do recurso, o que afasta qualquer alegação de intempestividade.</w:t>
      </w:r>
    </w:p>
    <w:p/>
    <w:p>
      <w:r>
        <w:rPr>
          <w:b w:val="0"/>
          <w:i w:val="0"/>
          <w:sz w:val="22"/>
        </w:rPr>
        <w:t>1.2. Da regularidade formal do recurso</w:t>
      </w:r>
    </w:p>
    <w:p>
      <w:r>
        <w:rPr>
          <w:b w:val="0"/>
          <w:i w:val="0"/>
          <w:sz w:val="22"/>
        </w:rPr>
        <w:t>Ademais, verifica-se que o recurso interposto pelo Recorrente atende aos requisitos formais exigidos pela legislação vigente, estando, portanto, regular e apto ao seu processamento.</w:t>
      </w:r>
    </w:p>
    <w:p/>
    <w:p>
      <w:r>
        <w:rPr>
          <w:b/>
          <w:sz w:val="22"/>
        </w:rPr>
        <w:t>2. DO MÉRITO</w:t>
      </w:r>
    </w:p>
    <w:p/>
    <w:p>
      <w:r>
        <w:rPr>
          <w:b w:val="0"/>
          <w:i w:val="0"/>
          <w:sz w:val="22"/>
        </w:rPr>
        <w:t>2.1. Síntese dos fatos</w:t>
      </w:r>
    </w:p>
    <w:p>
      <w:r>
        <w:rPr>
          <w:b w:val="0"/>
          <w:i w:val="0"/>
          <w:sz w:val="22"/>
        </w:rPr>
        <w:t>O Recorrente ajuizou a presente demanda trabalhista alegando _______________________________________________________________________, pretensão esta devidamente contestada pelo Recorrido.</w:t>
      </w:r>
    </w:p>
    <w:p/>
    <w:p>
      <w:r>
        <w:rPr>
          <w:b w:val="0"/>
          <w:i w:val="0"/>
          <w:sz w:val="22"/>
        </w:rPr>
        <w:t>2.2. Da improcedência dos argumentos do Recorrente</w:t>
      </w:r>
    </w:p>
    <w:p>
      <w:r>
        <w:rPr>
          <w:b w:val="0"/>
          <w:i w:val="0"/>
          <w:sz w:val="22"/>
        </w:rPr>
        <w:t>As alegações trazidas pelo Recorrente não encontram respaldo nos fatos e provas constantes dos autos.</w:t>
      </w:r>
    </w:p>
    <w:p>
      <w:r>
        <w:rPr>
          <w:b w:val="0"/>
          <w:i w:val="0"/>
          <w:sz w:val="22"/>
        </w:rPr>
        <w:t>Conforme demonstrado na contestação e nas provas produzidas, _________________________________________________________________.</w:t>
      </w:r>
    </w:p>
    <w:p/>
    <w:p>
      <w:r>
        <w:rPr>
          <w:b w:val="0"/>
          <w:i w:val="0"/>
          <w:sz w:val="22"/>
        </w:rPr>
        <w:t>2.3. Da correção da sentença</w:t>
      </w:r>
    </w:p>
    <w:p>
      <w:r>
        <w:rPr>
          <w:b w:val="0"/>
          <w:i w:val="0"/>
          <w:sz w:val="22"/>
        </w:rPr>
        <w:t>A sentença proferida merece ser integralmente mantida, pois está em consonância com a legislação trabalhista vigente, bem como com o entendimento pacífico dos Tribunais Superiores.</w:t>
      </w:r>
    </w:p>
    <w:p>
      <w:r>
        <w:rPr>
          <w:b w:val="0"/>
          <w:i w:val="0"/>
          <w:sz w:val="22"/>
        </w:rPr>
        <w:t>Destaca-se que a decisão baseou-se em fundamentos jurídicos sólidos, respeitando o contraditório e a ampla defesa.</w:t>
      </w:r>
    </w:p>
    <w:p/>
    <w:p>
      <w:r>
        <w:rPr>
          <w:b w:val="0"/>
          <w:i w:val="0"/>
          <w:sz w:val="22"/>
        </w:rPr>
        <w:t>2.4. Da inexistência de violação à legislação ou à jurisprudência</w:t>
      </w:r>
    </w:p>
    <w:p>
      <w:r>
        <w:rPr>
          <w:b w:val="0"/>
          <w:i w:val="0"/>
          <w:sz w:val="22"/>
        </w:rPr>
        <w:t>Não há que se falar em violação aos dispositivos legais aplicáveis nem à jurisprudência dominante, estando a decisão revestida de absoluta legalidade e coerência.</w:t>
      </w:r>
    </w:p>
    <w:p/>
    <w:p>
      <w:r>
        <w:rPr>
          <w:b/>
          <w:sz w:val="22"/>
        </w:rPr>
        <w:t>3. DOS PEDIDOS</w:t>
      </w:r>
    </w:p>
    <w:p/>
    <w:p>
      <w:r>
        <w:rPr>
          <w:b w:val="0"/>
          <w:i w:val="0"/>
          <w:sz w:val="22"/>
        </w:rPr>
        <w:t>Diante do exposto, requer-se:</w:t>
      </w:r>
    </w:p>
    <w:p/>
    <w:p>
      <w:r>
        <w:rPr>
          <w:b w:val="0"/>
          <w:i w:val="0"/>
          <w:sz w:val="22"/>
        </w:rPr>
        <w:t>a) O conhecimento e o não provimento do recurso interposto pelo Recorrente, mantendo-se integralmente a sentença atacada;</w:t>
      </w:r>
    </w:p>
    <w:p>
      <w:r>
        <w:rPr>
          <w:b w:val="0"/>
          <w:i w:val="0"/>
          <w:sz w:val="22"/>
        </w:rPr>
        <w:t>b) A condenação do Recorrente ao pagamento das custas processuais e honorários advocatícios, se cabível;</w:t>
      </w:r>
    </w:p>
    <w:p>
      <w:r>
        <w:rPr>
          <w:b w:val="0"/>
          <w:i w:val="0"/>
          <w:sz w:val="22"/>
        </w:rPr>
        <w:t>c) A juntada destas Contra Razões aos autos para que surtam seus jurídicos e legais efeitos.</w:t>
      </w:r>
    </w:p>
    <w:p/>
    <w:p>
      <w:r>
        <w:rPr>
          <w:b w:val="0"/>
          <w:i w:val="0"/>
          <w:sz w:val="22"/>
        </w:rPr>
        <w:t>Termos em que,</w:t>
      </w:r>
    </w:p>
    <w:p>
      <w:r>
        <w:rPr>
          <w:b w:val="0"/>
          <w:i w:val="0"/>
          <w:sz w:val="22"/>
        </w:rPr>
        <w:t>Pede deferimento.</w:t>
      </w:r>
    </w:p>
    <w:p/>
    <w:p>
      <w:r>
        <w:rPr>
          <w:b w:val="0"/>
          <w:i w:val="0"/>
          <w:sz w:val="22"/>
        </w:rPr>
        <w:t>Local: _______________________________________________</w:t>
      </w:r>
    </w:p>
    <w:p>
      <w:r>
        <w:rPr>
          <w:b w:val="0"/>
          <w:i w:val="0"/>
          <w:sz w:val="22"/>
        </w:rPr>
        <w:t>Data: ________________________________________________</w:t>
      </w:r>
    </w:p>
    <w:p/>
    <w:p>
      <w:r>
        <w:rPr>
          <w:b w:val="0"/>
          <w:i w:val="0"/>
          <w:sz w:val="22"/>
        </w:rPr>
        <w:t>______________________________________________</w:t>
      </w:r>
    </w:p>
    <w:p>
      <w:r>
        <w:rPr>
          <w:b w:val="0"/>
          <w:i w:val="0"/>
          <w:sz w:val="22"/>
        </w:rPr>
        <w:t>Nome do Advogado(a)</w:t>
      </w:r>
    </w:p>
    <w:p>
      <w:r>
        <w:rPr>
          <w:b w:val="0"/>
          <w:i w:val="0"/>
          <w:sz w:val="22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https://adv-documentos.com/contra-razoes/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-razoe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