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REVISIONAL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NOME COMPLETO DO AUTOR, nacionalidade, estado civil, profissão, portador do RG nº ____________________, inscrito no CPF sob nº ____________________, residente e domiciliado à ________________________________________________________, por seu advogado infra-assinado (instrumento de mandato anexo), com escritório profissional situado à ____________________________________________________________, onde recebe intimações e notificações, vem, respeitosamente, à presença de Vossa Excelência propor</w:t>
      </w:r>
    </w:p>
    <w:p/>
    <w:p>
      <w:r>
        <w:rPr>
          <w:b w:val="0"/>
          <w:sz w:val="20"/>
        </w:rPr>
        <w:t>AÇÃO REVISIONAL DE CONTRATO</w:t>
      </w:r>
    </w:p>
    <w:p/>
    <w:p>
      <w:r>
        <w:rPr>
          <w:b w:val="0"/>
          <w:sz w:val="20"/>
        </w:rPr>
        <w:t>em face de NOME COMPLETO DO RÉU, pessoa jurídica de direito privado, inscrita no CNPJ sob nº ____________________, com sede à ________________________________________________________, pelos motivos de fato e de direito a seguir expostos.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Autor celebrou com o Réu contrato de prestação de serviços/financiamento/consórcio/contrato bancário (especificar), em ___/___/____, tendo como objeto _________________________________.</w:t>
      </w:r>
    </w:p>
    <w:p>
      <w:r>
        <w:rPr>
          <w:b w:val="0"/>
          <w:sz w:val="20"/>
        </w:rPr>
        <w:t>2. O contrato firmado possui cláusulas abusivas e/ou encargos excessivos que oneram excessivamente o Autor, em violação ao Código de Defesa do Consumidor e à boa-fé objetiva.</w:t>
      </w:r>
    </w:p>
    <w:p>
      <w:r>
        <w:rPr>
          <w:b w:val="0"/>
          <w:sz w:val="20"/>
        </w:rPr>
        <w:t>3. O Autor vem sofrendo prejuízos financeiros devido às altas taxas de juros, encargos ilegais, capitalização de juros, ou outras práticas abusivas identificadas no contrato.</w:t>
      </w:r>
    </w:p>
    <w:p>
      <w:r>
        <w:rPr>
          <w:b w:val="0"/>
          <w:sz w:val="20"/>
        </w:rPr>
        <w:t>4. Tentou resolver a questão administrativamente junto ao Réu, sem sucesso, restando a via judicial como medida necessária para revisão contratual.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5. A presente ação encontra amparo nos artigos 6º, inciso V, e 51 do Código de Defesa do Consumidor, que vedam cláusulas abusivas e asseguram a revisão contratual em caso de onerosidade excessiva.</w:t>
      </w:r>
    </w:p>
    <w:p>
      <w:r>
        <w:rPr>
          <w:b w:val="0"/>
          <w:sz w:val="20"/>
        </w:rPr>
        <w:t>6. Ademais, o artigo 317 do Código Civil prevê a possibilidade de revisão dos contratos em caso de extrema onerosidade causada por acontecimentos extraordinários e imprevisíveis.</w:t>
      </w:r>
    </w:p>
    <w:p>
      <w:r>
        <w:rPr>
          <w:b w:val="0"/>
          <w:sz w:val="20"/>
        </w:rPr>
        <w:t>7. Súmulas e jurisprudência do Superior Tribunal de Justiça consolidam o entendimento favorável à revisão dos contratos bancários e de consumo quando presentes cláusulas abusivas ou encargos ilegais.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a) A citação do Réu para, querendo, contestar a presente ação;</w:t>
      </w:r>
    </w:p>
    <w:p>
      <w:r>
        <w:rPr>
          <w:b w:val="0"/>
          <w:sz w:val="20"/>
        </w:rPr>
        <w:t>b) A procedência da ação para declarar a nulidade das cláusulas abusivas e revisar o contrato conforme os parâmetros legais e jurisprudenciais aplicáveis, recalculando-se valores e encargos de forma justa e equilibrada;</w:t>
      </w:r>
    </w:p>
    <w:p>
      <w:r>
        <w:rPr>
          <w:b w:val="0"/>
          <w:sz w:val="20"/>
        </w:rPr>
        <w:t>c) A condenação do Réu à restituição dos valores pagos a maior pelo Autor, devidamente corrigidos e acrescidos de juros legais;</w:t>
      </w:r>
    </w:p>
    <w:p>
      <w:r>
        <w:rPr>
          <w:b w:val="0"/>
          <w:sz w:val="20"/>
        </w:rPr>
        <w:t>d) A condenação do Réu ao pagamento das custas processuais e honorários advocatícios;</w:t>
      </w:r>
    </w:p>
    <w:p>
      <w:r>
        <w:rPr>
          <w:b w:val="0"/>
          <w:sz w:val="20"/>
        </w:rPr>
        <w:t>e) A concessão dos benefícios da justiça gratuita, caso o Autor declare não possuir condições financeiras para arcar com as despesas do processo;</w:t>
      </w:r>
    </w:p>
    <w:p>
      <w:r>
        <w:rPr>
          <w:b w:val="0"/>
          <w:sz w:val="20"/>
        </w:rPr>
        <w:t>f) A produção de todas as provas admitidas em direito, especialmente documental, pericial e testemunhal.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____________________, para efeitos fiscais e de alçada.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https://adv-documentos.com/acao-revisional/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cao-revision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