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USUCAPIÃO</w:t>
      </w:r>
    </w:p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NOME COMPLETO DO AUTOR, nacionalidade, estado civil, profissão, portador(a) da carteira de identidade nº ____________, inscrito(a) no CPF sob nº ____________, residente e domiciliado(a) na _____________________________, nº ____, bairro ___________, CEP ___________, na cidade de ____________________, Estado ____________, vem, respeitosamente, à presença de Vossa Excelência, por intermédio de seu advogado infra-assinado (procuração anexa), propor</w:t>
      </w:r>
    </w:p>
    <w:p/>
    <w:p>
      <w:r>
        <w:rPr>
          <w:b w:val="0"/>
          <w:sz w:val="20"/>
        </w:rPr>
        <w:t>AÇÃO DE USUCAPIÃO</w:t>
      </w:r>
    </w:p>
    <w:p/>
    <w:p>
      <w:r>
        <w:rPr>
          <w:b w:val="0"/>
          <w:sz w:val="20"/>
        </w:rPr>
        <w:t xml:space="preserve">em face de </w:t>
      </w:r>
    </w:p>
    <w:p>
      <w:r>
        <w:rPr>
          <w:b w:val="0"/>
          <w:sz w:val="20"/>
        </w:rPr>
        <w:t>NOME COMPLETO DO RÉU (se houver), nacionalidade, estado civil, profissão, portador(a) da carteira de identidade nº ____________, inscrito(a) no CPF sob nº ____________, residente e domiciliado(a) na _____________________________, nº ____, bairro ___________, CEP ___________, na cidade de ____________________, Estado ____________,</w:t>
      </w:r>
    </w:p>
    <w:p>
      <w:r>
        <w:rPr>
          <w:b w:val="0"/>
          <w:sz w:val="20"/>
        </w:rPr>
        <w:t>pelos fatos e fundamentos jurídicos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é possuidor manso, pacífico, contínuo e com ânimo de dono do imóvel situado à ________________________________, na cidade de ____________________, Estado ____________, descrito na matrícula nº ____________, do Cartório de Registro de Imóveis da Comarca de ____________________.</w:t>
      </w:r>
    </w:p>
    <w:p/>
    <w:p>
      <w:r>
        <w:rPr>
          <w:b w:val="0"/>
          <w:sz w:val="20"/>
        </w:rPr>
        <w:t>O Autor exerce a posse do imóvel há mais de 15 (quinze) anos, sem oposição de terceiros, utilizando-o como sua residência e cuidando do local como proprietário, realizando benfeitorias, pagando tributos e demais encargos incidentes.</w:t>
      </w:r>
    </w:p>
    <w:p/>
    <w:p>
      <w:r>
        <w:rPr>
          <w:b w:val="0"/>
          <w:sz w:val="20"/>
        </w:rPr>
        <w:t>Durante esse período, a posse do Autor foi pública, pacífica e ininterrupta, preenchendo todos os requisitos legais para a aquisição da propriedade por usucapião.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presente pedido fundamenta-se no artigo 1.238 do Código Civil, que dispõe:</w:t>
      </w:r>
    </w:p>
    <w:p/>
    <w:p>
      <w:r>
        <w:rPr>
          <w:b w:val="0"/>
          <w:sz w:val="20"/>
        </w:rPr>
        <w:t>“Art. 1.238. Aquele que, por 15 (quinze) anos, sem interrupção, nem oposição, possuir como seu imóvel urbano, cuja área não exceda a 250 metros quadrados, desde que não seja proprietário de outro imóvel urbano ou rural, adquirir-lhe-á a propriedade, independentemente de título e boa-fé, com justo título.”</w:t>
      </w:r>
    </w:p>
    <w:p/>
    <w:p>
      <w:r>
        <w:rPr>
          <w:b w:val="0"/>
          <w:sz w:val="20"/>
        </w:rPr>
        <w:t>Consoante a jurisprudência consolidada, o Autor preenche todos os requisitos para o reconhecimento da usucapião, quais sejam: posse contínua, pacífica, incontestada e com animus domini, pelo prazo legal exigido.</w:t>
      </w:r>
    </w:p>
    <w:p/>
    <w:p>
      <w:r>
        <w:rPr>
          <w:b/>
          <w:sz w:val="22"/>
        </w:rPr>
        <w:t>III – DOS PEDIDOS</w:t>
      </w:r>
    </w:p>
    <w:p/>
    <w:p>
      <w:r>
        <w:rPr>
          <w:b w:val="0"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citação dos interessados e demais confrontantes, nos endereços indicados, para que, querendo, contestem a presente ação;</w:t>
      </w:r>
    </w:p>
    <w:p/>
    <w:p>
      <w:r>
        <w:rPr>
          <w:b w:val="0"/>
          <w:sz w:val="20"/>
        </w:rPr>
        <w:t>2. A produção de todas as provas admitidas em direito, especialmente a documental, testemunhal e pericial, se necessário;</w:t>
      </w:r>
    </w:p>
    <w:p/>
    <w:p>
      <w:r>
        <w:rPr>
          <w:b w:val="0"/>
          <w:sz w:val="20"/>
        </w:rPr>
        <w:t>3. Ao final, seja julgada procedente a presente ação para declarar o Autor proprietário do imóvel usucapiendo descrito na inicial, determinando-se o registro da sentença no Cartório de Registro de Imóveis competente;</w:t>
      </w:r>
    </w:p>
    <w:p/>
    <w:p>
      <w:r>
        <w:rPr>
          <w:b w:val="0"/>
          <w:sz w:val="20"/>
        </w:rPr>
        <w:t>4. A condenação dos réus ao pagamento das custas processuais e honorários advocatícios;</w:t>
      </w:r>
    </w:p>
    <w:p/>
    <w:p>
      <w:r>
        <w:rPr>
          <w:b w:val="0"/>
          <w:sz w:val="20"/>
        </w:rPr>
        <w:t>5. A concessão dos benefícios da justiça gratuita, caso o Autor não disponha de recursos suficientes para arcar com as despesas do processo.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O Autor pretende provar o alegado por todos os meios de prova em direito admitidos, especialmente a prova documental, testemunhal e pericial, se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_________.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https://adv-documentos.com/acao-de-usucapiao/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cao-de-usucapia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